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77" w:rsidRDefault="00791B77" w:rsidP="00791B77">
      <w:pPr>
        <w:pStyle w:val="ConsPlusTitle"/>
        <w:jc w:val="center"/>
      </w:pPr>
      <w:bookmarkStart w:id="0" w:name="_GoBack"/>
      <w:bookmarkEnd w:id="0"/>
      <w:r>
        <w:t>ГУБЕРНАТОР ЧЕЛЯБИНСКОЙ ОБЛАСТИ</w:t>
      </w:r>
    </w:p>
    <w:p w:rsidR="00791B77" w:rsidRDefault="00791B77" w:rsidP="00791B77">
      <w:pPr>
        <w:pStyle w:val="ConsPlusTitle"/>
        <w:ind w:firstLine="540"/>
        <w:jc w:val="both"/>
      </w:pPr>
    </w:p>
    <w:p w:rsidR="00791B77" w:rsidRDefault="00791B77" w:rsidP="00791B77">
      <w:pPr>
        <w:pStyle w:val="ConsPlusTitle"/>
        <w:jc w:val="center"/>
      </w:pPr>
      <w:r>
        <w:t>ПОСТАНОВЛЕНИЕ</w:t>
      </w:r>
    </w:p>
    <w:p w:rsidR="00791B77" w:rsidRDefault="00791B77" w:rsidP="00791B77">
      <w:pPr>
        <w:pStyle w:val="ConsPlusTitle"/>
        <w:jc w:val="center"/>
      </w:pPr>
      <w:r>
        <w:t>от 18 февраля 2020 г. N 51</w:t>
      </w:r>
    </w:p>
    <w:p w:rsidR="00791B77" w:rsidRDefault="00791B77" w:rsidP="00791B77">
      <w:pPr>
        <w:pStyle w:val="ConsPlusTitle"/>
        <w:ind w:firstLine="540"/>
        <w:jc w:val="both"/>
      </w:pPr>
    </w:p>
    <w:p w:rsidR="00791B77" w:rsidRDefault="00791B77" w:rsidP="00791B77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791B77" w:rsidRDefault="00791B77" w:rsidP="00791B77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791B77" w:rsidRDefault="00791B77" w:rsidP="00791B77">
      <w:pPr>
        <w:pStyle w:val="ConsPlusTitle"/>
        <w:jc w:val="center"/>
      </w:pPr>
      <w:r>
        <w:t>населения в Челябинской области в IV квартале 2019 года</w:t>
      </w:r>
    </w:p>
    <w:p w:rsidR="00791B77" w:rsidRDefault="00791B77" w:rsidP="00791B77">
      <w:pPr>
        <w:pStyle w:val="ConsPlusNormal"/>
        <w:jc w:val="both"/>
      </w:pPr>
    </w:p>
    <w:p w:rsidR="00791B77" w:rsidRDefault="00791B77" w:rsidP="00791B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прожиточном минимуме в Российской Федерации", Законами Челябинской области "</w:t>
      </w:r>
      <w:hyperlink r:id="rId6" w:history="1">
        <w:r>
          <w:rPr>
            <w:color w:val="0000FF"/>
          </w:rPr>
          <w:t>Об установлении величины</w:t>
        </w:r>
      </w:hyperlink>
      <w:r>
        <w:t xml:space="preserve"> прожиточного минимума в Челябинской области" и "</w:t>
      </w:r>
      <w:hyperlink r:id="rId7" w:history="1">
        <w:r>
          <w:rPr>
            <w:color w:val="0000FF"/>
          </w:rPr>
          <w:t>О потребительской корзине</w:t>
        </w:r>
      </w:hyperlink>
      <w:r>
        <w:t xml:space="preserve"> в Челябинской области на 2018 - 2020 годы"</w:t>
      </w:r>
    </w:p>
    <w:p w:rsidR="00791B77" w:rsidRDefault="00791B77" w:rsidP="00791B77">
      <w:pPr>
        <w:pStyle w:val="ConsPlusNormal"/>
        <w:spacing w:before="220"/>
        <w:ind w:firstLine="540"/>
        <w:jc w:val="both"/>
      </w:pPr>
      <w:r>
        <w:t>ПОСТАНОВЛЯЮ:</w:t>
      </w:r>
    </w:p>
    <w:p w:rsidR="00791B77" w:rsidRDefault="00791B77" w:rsidP="00791B77">
      <w:pPr>
        <w:pStyle w:val="ConsPlusNormal"/>
        <w:jc w:val="both"/>
      </w:pPr>
    </w:p>
    <w:p w:rsidR="00791B77" w:rsidRDefault="00791B77" w:rsidP="00791B77">
      <w:pPr>
        <w:pStyle w:val="ConsPlusNormal"/>
        <w:ind w:firstLine="540"/>
        <w:jc w:val="both"/>
      </w:pPr>
      <w:r>
        <w:t>1. Установить величину прожиточного минимума в Челябинской области в IV квартале 2019 года:</w:t>
      </w:r>
    </w:p>
    <w:p w:rsidR="00791B77" w:rsidRDefault="00791B77" w:rsidP="00791B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3345"/>
      </w:tblGrid>
      <w:tr w:rsidR="00791B77" w:rsidTr="00264A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  <w:ind w:firstLine="283"/>
              <w:jc w:val="both"/>
            </w:pPr>
            <w:r>
              <w:t>в расчете на душу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</w:pPr>
            <w:r>
              <w:t>10038 рублей;</w:t>
            </w:r>
          </w:p>
        </w:tc>
      </w:tr>
    </w:tbl>
    <w:p w:rsidR="00791B77" w:rsidRDefault="00791B77" w:rsidP="00791B77">
      <w:pPr>
        <w:pStyle w:val="ConsPlusNormal"/>
        <w:jc w:val="both"/>
      </w:pPr>
    </w:p>
    <w:p w:rsidR="00791B77" w:rsidRDefault="00791B77" w:rsidP="00791B77">
      <w:pPr>
        <w:pStyle w:val="ConsPlusNormal"/>
        <w:ind w:firstLine="540"/>
        <w:jc w:val="both"/>
      </w:pPr>
      <w:r>
        <w:t>по основным социально-демографическим группам населения, в том числе:</w:t>
      </w:r>
    </w:p>
    <w:p w:rsidR="00791B77" w:rsidRDefault="00791B77" w:rsidP="00791B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3345"/>
      </w:tblGrid>
      <w:tr w:rsidR="00791B77" w:rsidTr="00264A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  <w:ind w:firstLine="283"/>
              <w:jc w:val="both"/>
            </w:pPr>
            <w:r>
              <w:t>для трудоспособного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</w:pPr>
            <w:r>
              <w:t>10777 рублей;</w:t>
            </w:r>
          </w:p>
        </w:tc>
      </w:tr>
      <w:tr w:rsidR="00791B77" w:rsidTr="00264A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  <w:ind w:firstLine="283"/>
              <w:jc w:val="both"/>
            </w:pPr>
            <w:r>
              <w:t>для пенсионеров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</w:pPr>
            <w:r>
              <w:t>8341 рубль;</w:t>
            </w:r>
          </w:p>
        </w:tc>
      </w:tr>
      <w:tr w:rsidR="00791B77" w:rsidTr="00264AE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  <w:ind w:firstLine="283"/>
              <w:jc w:val="both"/>
            </w:pPr>
            <w:r>
              <w:t>для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791B77" w:rsidRDefault="00791B77" w:rsidP="00264AED">
            <w:pPr>
              <w:pStyle w:val="ConsPlusNormal"/>
            </w:pPr>
            <w:r>
              <w:t>10311 рублей.</w:t>
            </w:r>
          </w:p>
        </w:tc>
      </w:tr>
    </w:tbl>
    <w:p w:rsidR="00791B77" w:rsidRDefault="00791B77" w:rsidP="00791B77">
      <w:pPr>
        <w:pStyle w:val="ConsPlusNormal"/>
        <w:jc w:val="both"/>
      </w:pPr>
    </w:p>
    <w:p w:rsidR="00791B77" w:rsidRDefault="00791B77" w:rsidP="00791B77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791B77" w:rsidRDefault="00791B77" w:rsidP="00791B77">
      <w:pPr>
        <w:pStyle w:val="ConsPlusNormal"/>
        <w:jc w:val="both"/>
      </w:pPr>
    </w:p>
    <w:p w:rsidR="00791B77" w:rsidRDefault="00791B77" w:rsidP="00791B77">
      <w:pPr>
        <w:pStyle w:val="ConsPlusNormal"/>
        <w:jc w:val="right"/>
      </w:pPr>
      <w:r>
        <w:t>Губернатор</w:t>
      </w:r>
    </w:p>
    <w:p w:rsidR="00791B77" w:rsidRDefault="00791B77" w:rsidP="00791B77">
      <w:pPr>
        <w:pStyle w:val="ConsPlusNormal"/>
        <w:jc w:val="right"/>
      </w:pPr>
      <w:r>
        <w:t>Челябинской области</w:t>
      </w:r>
    </w:p>
    <w:p w:rsidR="00791B77" w:rsidRDefault="00791B77" w:rsidP="00791B77">
      <w:pPr>
        <w:pStyle w:val="ConsPlusNormal"/>
        <w:jc w:val="right"/>
      </w:pPr>
      <w:r>
        <w:t>А.Л.ТЕКСЛЕР</w:t>
      </w:r>
    </w:p>
    <w:p w:rsidR="00791B77" w:rsidRDefault="00791B77" w:rsidP="00791B77">
      <w:pPr>
        <w:pStyle w:val="ConsPlusNormal"/>
        <w:jc w:val="both"/>
      </w:pPr>
    </w:p>
    <w:p w:rsidR="00791B77" w:rsidRDefault="00791B77" w:rsidP="00791B77">
      <w:pPr>
        <w:pStyle w:val="ConsPlusNormal"/>
        <w:jc w:val="both"/>
      </w:pPr>
    </w:p>
    <w:p w:rsidR="00791B77" w:rsidRDefault="00791B77" w:rsidP="00791B77"/>
    <w:p w:rsidR="00E96916" w:rsidRDefault="00E96916"/>
    <w:sectPr w:rsidR="00E96916" w:rsidSect="008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77"/>
    <w:rsid w:val="000A5F16"/>
    <w:rsid w:val="00791B77"/>
    <w:rsid w:val="00E9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7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7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B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B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4CFBB3B0F801EC7067F3A7196AA89FDEDDDE8F0F9E4DEC96F050934883C2CE641EF0A7B71D7E55DABC27AB7EA93020A071T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4CFBB3B0F801EC7067F3A7196AA89FDEDDDE8F0B9C47ED93FF0D9940DACECC6311AFB0A2542A58D8B438A877E36364F7140385A32D48F7DA89C47ET5F" TargetMode="External"/><Relationship Id="rId5" Type="http://schemas.openxmlformats.org/officeDocument/2006/relationships/hyperlink" Target="consultantplus://offline/ref=1F4CFBB3B0F801EC7067F3B11A06F794D4D481870B9D4EBDCAA056C417D3C49B245EF6F2E6592B5DDCBF6DFA38E23F22AA07018FA32F4AEB7DT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2020-02-28T05:21:00Z</dcterms:created>
  <dcterms:modified xsi:type="dcterms:W3CDTF">2020-02-28T05:22:00Z</dcterms:modified>
</cp:coreProperties>
</file>